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40"/>
      </w:pPr>
    </w:p>
    <w:p>
      <w:pPr>
        <w:spacing w:after="320"/>
        <w:jc w:val="center"/>
      </w:pPr>
      <w:r>
        <w:rPr>
          <w:rFonts w:ascii="Calibri" w:hAnsi="Calibri"/>
          <w:b/>
          <w:i w:val="0"/>
          <w:color w:val="B88A3B"/>
          <w:sz w:val="18"/>
        </w:rPr>
        <w:t>THE ESCAPE GOAT / PUBLIC TRAVEL EDIT</w:t>
      </w:r>
    </w:p>
    <w:p>
      <w:pPr>
        <w:spacing w:after="80"/>
        <w:jc w:val="center"/>
      </w:pPr>
      <w:r>
        <w:rPr>
          <w:rFonts w:ascii="Georgia" w:hAnsi="Georgia"/>
          <w:b/>
          <w:i w:val="0"/>
          <w:color w:val="651522"/>
          <w:sz w:val="56"/>
        </w:rPr>
        <w:t>Waikiki in Island Time</w:t>
      </w:r>
    </w:p>
    <w:p>
      <w:pPr>
        <w:spacing w:after="280"/>
        <w:jc w:val="center"/>
      </w:pPr>
      <w:r>
        <w:rPr>
          <w:rFonts w:ascii="Georgia" w:hAnsi="Georgia"/>
          <w:b w:val="0"/>
          <w:i/>
          <w:color w:val="2C2220"/>
          <w:sz w:val="30"/>
        </w:rPr>
        <w:t>A polished Thanksgiving-week escape</w:t>
      </w:r>
    </w:p>
    <w:p>
      <w:pPr>
        <w:spacing w:after="600"/>
        <w:jc w:val="center"/>
      </w:pPr>
      <w:r>
        <w:rPr>
          <w:rFonts w:ascii="Calibri" w:hAnsi="Calibri"/>
          <w:b/>
          <w:i w:val="0"/>
          <w:color w:val="6E625E"/>
          <w:sz w:val="18"/>
        </w:rPr>
        <w:t>NOVEMBER 2025 / 5 DAYS / COUPLES TRAVEL</w:t>
      </w:r>
    </w:p>
    <w:p>
      <w:pPr>
        <w:spacing w:after="560"/>
        <w:ind w:left="648" w:right="648"/>
        <w:jc w:val="center"/>
      </w:pPr>
      <w:r>
        <w:rPr>
          <w:rFonts w:ascii="Georgia" w:hAnsi="Georgia"/>
          <w:b w:val="0"/>
          <w:i w:val="0"/>
          <w:color w:val="2C2220"/>
          <w:sz w:val="26"/>
        </w:rPr>
        <w:t>Sunsets, cabanas, e-bikes, spa time, and dinner reservations worth dressing for - paced so the trip still feels like a vacation.</w:t>
      </w:r>
    </w:p>
    <w:p>
      <w:pPr>
        <w:spacing w:before="160" w:after="0"/>
        <w:ind w:left="504" w:right="504"/>
        <w:jc w:val="center"/>
        <w:shd w:fill="F7F1E7"/>
      </w:pPr>
      <w:r>
        <w:rPr>
          <w:rFonts w:ascii="Georgia" w:hAnsi="Georgia"/>
          <w:b w:val="0"/>
          <w:i/>
          <w:color w:val="651522"/>
          <w:sz w:val="22"/>
        </w:rPr>
        <w:t>The Sajuan rule: island time works best when the dinner reservation, sunscreen, and portable charger are already handled.</w:t>
      </w:r>
    </w:p>
    <w:p>
      <w:r>
        <w:br w:type="page"/>
      </w:r>
    </w:p>
    <w:p>
      <w:pPr>
        <w:pStyle w:val="Heading1"/>
        <w:spacing w:before="0"/>
      </w:pPr>
      <w:r>
        <w:t>The Day-by-Day Edit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01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Arrival and ease-in glow</w:t>
            </w:r>
          </w:p>
        </w:tc>
      </w:tr>
    </w:tbl>
    <w:p>
      <w:pPr>
        <w:pStyle w:val="ListBullet"/>
        <w:keepLines/>
      </w:pPr>
      <w:r>
        <w:t>Check in and begin with welcome drinks by the water.</w:t>
      </w:r>
    </w:p>
    <w:p>
      <w:pPr>
        <w:pStyle w:val="ListBullet"/>
        <w:keepLines/>
      </w:pPr>
      <w:r>
        <w:t>See sunset and hula at House Without a Key.</w:t>
      </w:r>
    </w:p>
    <w:p>
      <w:pPr>
        <w:pStyle w:val="ListBullet"/>
        <w:keepLines/>
      </w:pPr>
      <w:r>
        <w:t>Dress for dinner at La Vie, followed by an easy nightcap.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02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Brunch, cabana, and sunset sail</w:t>
            </w:r>
          </w:p>
        </w:tc>
      </w:tr>
    </w:tbl>
    <w:p>
      <w:pPr>
        <w:pStyle w:val="ListBullet"/>
        <w:keepLines/>
      </w:pPr>
      <w:r>
        <w:t>Start with rooftop brunch at Deck Waikiki.</w:t>
      </w:r>
    </w:p>
    <w:p>
      <w:pPr>
        <w:pStyle w:val="ListBullet"/>
        <w:keepLines/>
      </w:pPr>
      <w:r>
        <w:t>Settle into a pool cabana with champagne and a light lunch.</w:t>
      </w:r>
    </w:p>
    <w:p>
      <w:pPr>
        <w:pStyle w:val="ListBullet"/>
        <w:keepLines/>
      </w:pPr>
      <w:r>
        <w:t>Take a sunset catamaran sail, then have dinner at Duke's.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03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E-bikes and a dressy dinner</w:t>
            </w:r>
          </w:p>
        </w:tc>
      </w:tr>
    </w:tbl>
    <w:p>
      <w:pPr>
        <w:pStyle w:val="ListBullet"/>
        <w:keepLines/>
      </w:pPr>
      <w:r>
        <w:t>Ride e-bikes toward the Kahala Hotel.</w:t>
      </w:r>
    </w:p>
    <w:p>
      <w:pPr>
        <w:pStyle w:val="ListBullet"/>
        <w:keepLines/>
      </w:pPr>
      <w:r>
        <w:t>Spend a long afternoon at the Moana Surfrider Beach Bar.</w:t>
      </w:r>
    </w:p>
    <w:p>
      <w:pPr>
        <w:pStyle w:val="ListBullet"/>
        <w:keepLines/>
      </w:pPr>
      <w:r>
        <w:t>Dress for dinner at 53 By The Sea and live music afterward.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04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Spa, shopping, and Thanksgiving Eve</w:t>
            </w:r>
          </w:p>
        </w:tc>
      </w:tr>
    </w:tbl>
    <w:p>
      <w:pPr>
        <w:pStyle w:val="ListBullet"/>
        <w:keepLines/>
      </w:pPr>
      <w:r>
        <w:t>Book a morning treatment at Moana Lani Spa.</w:t>
      </w:r>
    </w:p>
    <w:p>
      <w:pPr>
        <w:pStyle w:val="ListBullet"/>
        <w:keepLines/>
      </w:pPr>
      <w:r>
        <w:t>Have lunch and shop at Ala Moana Center.</w:t>
      </w:r>
    </w:p>
    <w:p>
      <w:pPr>
        <w:pStyle w:val="ListBullet"/>
        <w:keepLines/>
      </w:pPr>
      <w:r>
        <w:t>Plan golden-hour drinks and a Thanksgiving Eve dinner.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05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Ocean brunch and departure glow</w:t>
            </w:r>
          </w:p>
        </w:tc>
      </w:tr>
    </w:tbl>
    <w:p>
      <w:pPr>
        <w:pStyle w:val="ListBullet"/>
        <w:keepLines/>
      </w:pPr>
      <w:r>
        <w:t>Choose an oceanfront brunch.</w:t>
      </w:r>
    </w:p>
    <w:p>
      <w:pPr>
        <w:pStyle w:val="ListBullet"/>
        <w:keepLines/>
      </w:pPr>
      <w:r>
        <w:t>Check out and take one final beach walk.</w:t>
      </w:r>
    </w:p>
    <w:p>
      <w:pPr>
        <w:pStyle w:val="ListBullet"/>
        <w:keepLines/>
      </w:pPr>
      <w:r>
        <w:t>Leave for the airport rested, photographed, and fully fed.</w:t>
      </w:r>
    </w:p>
    <w:p>
      <w:pPr>
        <w:spacing w:after="40"/>
      </w:pPr>
    </w:p>
    <w:p>
      <w:pPr>
        <w:spacing w:before="200" w:after="0"/>
        <w:shd w:fill="F7F1E7"/>
      </w:pPr>
      <w:r>
        <w:rPr>
          <w:rFonts w:ascii="Georgia" w:hAnsi="Georgia"/>
          <w:b w:val="0"/>
          <w:i/>
          <w:color w:val="651522"/>
          <w:sz w:val="22"/>
        </w:rPr>
        <w:t>The Sajuan rule: island time works best when the dinner reservation, sunscreen, and portable charger are already handled.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b w:val="0"/>
        <w:i w:val="0"/>
        <w:color w:val="6E625E"/>
        <w:sz w:val="16"/>
      </w:rPr>
      <w:t>theescapegoatbooks.com  /  Public edit - private booking details omitted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E625E"/>
        <w:sz w:val="16"/>
      </w:rPr>
      <w:t>THE ESCAPE GOAT  /  TRAVEL ARCHIVE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C22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6515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6515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88A3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Public travel itinerary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