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80"/>
      </w:pPr>
    </w:p>
    <w:p>
      <w:pPr>
        <w:spacing w:after="320"/>
        <w:jc w:val="center"/>
      </w:pPr>
      <w:r>
        <w:rPr>
          <w:rFonts w:ascii="Calibri" w:hAnsi="Calibri"/>
          <w:b/>
          <w:color w:val="B48A50"/>
          <w:sz w:val="18"/>
        </w:rPr>
        <w:t>A REAL ITINERARY FROM SAJUAN CELESTIN’S ARCHIVE</w:t>
      </w:r>
    </w:p>
    <w:p>
      <w:pPr>
        <w:pStyle w:val="Title"/>
        <w:jc w:val="center"/>
      </w:pPr>
      <w:r>
        <w:t>Cape Town</w:t>
      </w:r>
    </w:p>
    <w:p>
      <w:pPr>
        <w:spacing w:after="440"/>
        <w:jc w:val="center"/>
      </w:pPr>
      <w:r>
        <w:rPr>
          <w:rFonts w:ascii="Georgia" w:hAnsi="Georgia"/>
          <w:color w:val="2D2420"/>
          <w:sz w:val="30"/>
        </w:rPr>
        <w:t>Birthday Week  ·  May 20–26, 2019</w:t>
      </w:r>
    </w:p>
    <w:p>
      <w:r>
        <w:drawing>
          <wp:inline xmlns:a="http://schemas.openxmlformats.org/drawingml/2006/main" xmlns:pic="http://schemas.openxmlformats.org/drawingml/2006/picture">
            <wp:extent cx="5623560" cy="56235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pe-town-2019-sunset-portrait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5623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00" w:after="400"/>
        <w:jc w:val="center"/>
      </w:pPr>
      <w:r>
        <w:rPr>
          <w:b/>
          <w:color w:val="75685E"/>
          <w:sz w:val="16"/>
        </w:rPr>
        <w:t>CAPE TOWN, SOUTH AFRICA  ·  ORIGINAL TRAVEL PHOTOGRAPH</w:t>
      </w:r>
    </w:p>
    <w:p>
      <w:pPr>
        <w:jc w:val="center"/>
      </w:pPr>
      <w:r>
        <w:rPr>
          <w:rFonts w:ascii="Georgia" w:hAnsi="Georgia"/>
          <w:i/>
          <w:color w:val="75685E"/>
          <w:sz w:val="22"/>
        </w:rPr>
        <w:t>Seven days built around villa life, Table Mountain, the Winelands, the V&amp;A Waterfront, a scenic flight, adventure, and a birthday worth producing properly.</w:t>
      </w:r>
    </w:p>
    <w:p>
      <w:r>
        <w:br w:type="page"/>
      </w:r>
    </w:p>
    <w:p>
      <w:pPr>
        <w:pStyle w:val="Heading1"/>
      </w:pPr>
      <w:r>
        <w:t>The trip, preserved properly</w:t>
      </w:r>
    </w:p>
    <w:p>
      <w:pPr>
        <w:spacing w:after="200"/>
      </w:pPr>
      <w:r>
        <w:t>This public edition follows the original May 2019 planning document. It keeps the real dates, times, venues, and day-by-day rhythm while removing private addresses, contact information, booking records, and payment tracking.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7F1E7"/>
            <w:vAlign w:val="center"/>
          </w:tcPr>
          <w:p>
            <w:pPr>
              <w:spacing w:after="0"/>
            </w:pPr>
            <w:r>
              <w:rPr>
                <w:b/>
                <w:color w:val="651522"/>
                <w:sz w:val="18"/>
              </w:rPr>
              <w:t>ARCHIVE NOTE  ·  Prices and availability from the original 2019 plan are historical. Confirm every venue, schedule, and cost before planning a new trip.</w:t>
            </w:r>
          </w:p>
        </w:tc>
      </w:tr>
    </w:tbl>
    <w:p>
      <w:pPr>
        <w:pStyle w:val="Heading2"/>
      </w:pPr>
      <w:r>
        <w:t>At a glance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1700"/>
            <w:shd w:fill="651522"/>
          </w:tcPr>
          <w:p>
            <w:r>
              <w:rPr>
                <w:b/>
                <w:color w:val="FFFFFF"/>
                <w:sz w:val="18"/>
              </w:rPr>
              <w:t>DATES</w:t>
            </w:r>
          </w:p>
        </w:tc>
        <w:tc>
          <w:tcPr>
            <w:tcW w:type="dxa" w:w="7660"/>
          </w:tcPr>
          <w:p>
            <w:r>
              <w:rPr>
                <w:sz w:val="20"/>
              </w:rPr>
              <w:t>Monday, May 20–Sunday, May 26, 2019</w:t>
            </w:r>
          </w:p>
        </w:tc>
      </w:tr>
      <w:tr>
        <w:tc>
          <w:tcPr>
            <w:tcW w:type="dxa" w:w="1700"/>
            <w:shd w:fill="651522"/>
          </w:tcPr>
          <w:p>
            <w:r>
              <w:rPr>
                <w:b/>
                <w:color w:val="FFFFFF"/>
                <w:sz w:val="18"/>
              </w:rPr>
              <w:t>BASE</w:t>
            </w:r>
          </w:p>
        </w:tc>
        <w:tc>
          <w:tcPr>
            <w:tcW w:type="dxa" w:w="7660"/>
          </w:tcPr>
          <w:p>
            <w:r>
              <w:rPr>
                <w:sz w:val="20"/>
              </w:rPr>
              <w:t>A Cape Town villa with chef-prepared meals</w:t>
            </w:r>
          </w:p>
        </w:tc>
      </w:tr>
      <w:tr>
        <w:tc>
          <w:tcPr>
            <w:tcW w:type="dxa" w:w="1700"/>
            <w:shd w:fill="651522"/>
          </w:tcPr>
          <w:p>
            <w:r>
              <w:rPr>
                <w:b/>
                <w:color w:val="FFFFFF"/>
                <w:sz w:val="18"/>
              </w:rPr>
              <w:t>ANCHORS</w:t>
            </w:r>
          </w:p>
        </w:tc>
        <w:tc>
          <w:tcPr>
            <w:tcW w:type="dxa" w:w="7660"/>
          </w:tcPr>
          <w:p>
            <w:r>
              <w:rPr>
                <w:sz w:val="20"/>
              </w:rPr>
              <w:t>Table Mountain · Winelands · V&amp;A Waterfront · Two Oceans flight · GOLD</w:t>
            </w:r>
          </w:p>
        </w:tc>
      </w:tr>
      <w:tr>
        <w:tc>
          <w:tcPr>
            <w:tcW w:type="dxa" w:w="1700"/>
            <w:shd w:fill="651522"/>
          </w:tcPr>
          <w:p>
            <w:r>
              <w:rPr>
                <w:b/>
                <w:color w:val="FFFFFF"/>
                <w:sz w:val="18"/>
              </w:rPr>
              <w:t>RHYTHM</w:t>
            </w:r>
          </w:p>
        </w:tc>
        <w:tc>
          <w:tcPr>
            <w:tcW w:type="dxa" w:w="7660"/>
          </w:tcPr>
          <w:p>
            <w:r>
              <w:rPr>
                <w:sz w:val="20"/>
              </w:rPr>
              <w:t>Adventure days balanced with villa meals, spa time, and room to celebrate</w:t>
            </w:r>
          </w:p>
        </w:tc>
      </w:tr>
    </w:tbl>
    <w:p>
      <w:pPr>
        <w:pStyle w:val="Heading1"/>
      </w:pPr>
      <w:r>
        <w:t>The real day-by-day itinerary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1800"/>
            <w:shd w:fill="651522"/>
          </w:tcPr>
          <w:p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500"/>
            <w:shd w:fill="651522"/>
          </w:tcPr>
          <w:p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type="dxa" w:w="2500"/>
            <w:shd w:fill="651522"/>
          </w:tcPr>
          <w:p>
            <w:r>
              <w:rPr>
                <w:b/>
                <w:color w:val="FFFFFF"/>
                <w:sz w:val="17"/>
              </w:rPr>
              <w:t>EXPERIENCE</w:t>
            </w:r>
          </w:p>
        </w:tc>
        <w:tc>
          <w:tcPr>
            <w:tcW w:type="dxa" w:w="3560"/>
            <w:shd w:fill="651522"/>
          </w:tcPr>
          <w:p>
            <w:r>
              <w:rPr>
                <w:b/>
                <w:color w:val="FFFFFF"/>
                <w:sz w:val="17"/>
              </w:rPr>
              <w:t>DETAIL</w:t>
            </w:r>
          </w:p>
        </w:tc>
      </w:tr>
      <w:tr>
        <w:tc>
          <w:tcPr>
            <w:tcW w:type="dxa" w:w="18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7"/>
              </w:rPr>
              <w:t>Monday, May 20</w:t>
            </w:r>
          </w:p>
        </w:tc>
        <w:tc>
          <w:tcPr>
            <w:tcW w:type="dxa" w:w="1500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6:00 PM</w:t>
            </w:r>
          </w:p>
        </w:tc>
        <w:tc>
          <w:tcPr>
            <w:tcW w:type="dxa" w:w="25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Special welcome dinner</w:t>
            </w:r>
          </w:p>
        </w:tc>
        <w:tc>
          <w:tcPr>
            <w:tcW w:type="dxa" w:w="356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Dinner prepared at the villa.</w:t>
            </w:r>
          </w:p>
        </w:tc>
      </w:tr>
      <w:tr>
        <w:tc>
          <w:tcPr>
            <w:tcW w:type="dxa" w:w="18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7"/>
              </w:rPr>
              <w:t>Tuesday, May 21</w:t>
            </w:r>
          </w:p>
        </w:tc>
        <w:tc>
          <w:tcPr>
            <w:tcW w:type="dxa" w:w="15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Morning</w:t>
            </w:r>
          </w:p>
        </w:tc>
        <w:tc>
          <w:tcPr>
            <w:tcW w:type="dxa" w:w="25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Sleep in</w:t>
            </w:r>
          </w:p>
        </w:tc>
        <w:tc>
          <w:tcPr>
            <w:tcW w:type="dxa" w:w="356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A soft start after arrival.</w:t>
            </w:r>
          </w:p>
        </w:tc>
      </w:tr>
      <w:tr>
        <w:tc>
          <w:tcPr>
            <w:tcW w:type="dxa" w:w="180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10:00 AM</w:t>
            </w:r>
          </w:p>
        </w:tc>
        <w:tc>
          <w:tcPr>
            <w:tcW w:type="dxa" w:w="25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Chef-prepared breakfast</w:t>
            </w:r>
          </w:p>
        </w:tc>
        <w:tc>
          <w:tcPr>
            <w:tcW w:type="dxa" w:w="356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Breakfast at the villa.</w:t>
            </w:r>
          </w:p>
        </w:tc>
      </w:tr>
      <w:tr>
        <w:tc>
          <w:tcPr>
            <w:tcW w:type="dxa" w:w="18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12:00–5:00 PM</w:t>
            </w:r>
          </w:p>
        </w:tc>
        <w:tc>
          <w:tcPr>
            <w:tcW w:type="dxa" w:w="25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Table Mountain and city tour</w:t>
            </w:r>
          </w:p>
        </w:tc>
        <w:tc>
          <w:tcPr>
            <w:tcW w:type="dxa" w:w="356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Half-day tour; cable-car ticket planned separately.</w:t>
            </w:r>
          </w:p>
        </w:tc>
      </w:tr>
      <w:tr>
        <w:tc>
          <w:tcPr>
            <w:tcW w:type="dxa" w:w="180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6:00 PM</w:t>
            </w:r>
          </w:p>
        </w:tc>
        <w:tc>
          <w:tcPr>
            <w:tcW w:type="dxa" w:w="25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Sunset cruise</w:t>
            </w:r>
          </w:p>
        </w:tc>
        <w:tc>
          <w:tcPr>
            <w:tcW w:type="dxa" w:w="356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Cape Town from the water at golden hour.</w:t>
            </w:r>
          </w:p>
        </w:tc>
      </w:tr>
      <w:tr>
        <w:tc>
          <w:tcPr>
            <w:tcW w:type="dxa" w:w="18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8:00 PM</w:t>
            </w:r>
          </w:p>
        </w:tc>
        <w:tc>
          <w:tcPr>
            <w:tcW w:type="dxa" w:w="25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Dinner at Galbi</w:t>
            </w:r>
          </w:p>
        </w:tc>
        <w:tc>
          <w:tcPr>
            <w:tcW w:type="dxa" w:w="356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Korean barbecue.</w:t>
            </w:r>
          </w:p>
        </w:tc>
      </w:tr>
      <w:tr>
        <w:tc>
          <w:tcPr>
            <w:tcW w:type="dxa" w:w="180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10:00 PM</w:t>
            </w:r>
          </w:p>
        </w:tc>
        <w:tc>
          <w:tcPr>
            <w:tcW w:type="dxa" w:w="25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Karaoke at Manila Bar</w:t>
            </w:r>
          </w:p>
        </w:tc>
        <w:tc>
          <w:tcPr>
            <w:tcW w:type="dxa" w:w="356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Optional late-night stop.</w:t>
            </w:r>
          </w:p>
        </w:tc>
      </w:tr>
      <w:tr>
        <w:tc>
          <w:tcPr>
            <w:tcW w:type="dxa" w:w="18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7"/>
              </w:rPr>
              <w:t>Wednesday, May 22</w:t>
            </w:r>
          </w:p>
        </w:tc>
        <w:tc>
          <w:tcPr>
            <w:tcW w:type="dxa" w:w="15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7:00 AM</w:t>
            </w:r>
          </w:p>
        </w:tc>
        <w:tc>
          <w:tcPr>
            <w:tcW w:type="dxa" w:w="25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Chef-prepared breakfast</w:t>
            </w:r>
          </w:p>
        </w:tc>
        <w:tc>
          <w:tcPr>
            <w:tcW w:type="dxa" w:w="356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Early breakfast at the villa.</w:t>
            </w:r>
          </w:p>
        </w:tc>
      </w:tr>
      <w:tr>
        <w:tc>
          <w:tcPr>
            <w:tcW w:type="dxa" w:w="180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9:30 AM–6:00 PM</w:t>
            </w:r>
          </w:p>
        </w:tc>
        <w:tc>
          <w:tcPr>
            <w:tcW w:type="dxa" w:w="25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Wine, beer, and African safari day</w:t>
            </w:r>
          </w:p>
        </w:tc>
        <w:tc>
          <w:tcPr>
            <w:tcW w:type="dxa" w:w="356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A full-day Winelands and wildlife experience.</w:t>
            </w:r>
          </w:p>
        </w:tc>
      </w:tr>
      <w:tr>
        <w:tc>
          <w:tcPr>
            <w:tcW w:type="dxa" w:w="18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6:00 PM</w:t>
            </w:r>
          </w:p>
        </w:tc>
        <w:tc>
          <w:tcPr>
            <w:tcW w:type="dxa" w:w="25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Chef-prepared dinner</w:t>
            </w:r>
          </w:p>
        </w:tc>
        <w:tc>
          <w:tcPr>
            <w:tcW w:type="dxa" w:w="356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Dinner back at the villa.</w:t>
            </w:r>
          </w:p>
        </w:tc>
      </w:tr>
      <w:tr>
        <w:tc>
          <w:tcPr>
            <w:tcW w:type="dxa" w:w="18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7"/>
              </w:rPr>
              <w:t>Thursday, May 23</w:t>
            </w:r>
          </w:p>
        </w:tc>
        <w:tc>
          <w:tcPr>
            <w:tcW w:type="dxa" w:w="1500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10:00 AM</w:t>
            </w:r>
          </w:p>
        </w:tc>
        <w:tc>
          <w:tcPr>
            <w:tcW w:type="dxa" w:w="25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Chef-prepared breakfast</w:t>
            </w:r>
          </w:p>
        </w:tc>
        <w:tc>
          <w:tcPr>
            <w:tcW w:type="dxa" w:w="356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Breakfast at the villa.</w:t>
            </w:r>
          </w:p>
        </w:tc>
      </w:tr>
      <w:tr>
        <w:tc>
          <w:tcPr>
            <w:tcW w:type="dxa" w:w="18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11:00 AM</w:t>
            </w:r>
          </w:p>
        </w:tc>
        <w:tc>
          <w:tcPr>
            <w:tcW w:type="dxa" w:w="25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V&amp;A Waterfront</w:t>
            </w:r>
          </w:p>
        </w:tc>
        <w:tc>
          <w:tcPr>
            <w:tcW w:type="dxa" w:w="356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African souvenir shopping and waterfront time.</w:t>
            </w:r>
          </w:p>
        </w:tc>
      </w:tr>
      <w:tr>
        <w:tc>
          <w:tcPr>
            <w:tcW w:type="dxa" w:w="180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2:30 PM</w:t>
            </w:r>
          </w:p>
        </w:tc>
        <w:tc>
          <w:tcPr>
            <w:tcW w:type="dxa" w:w="25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Two Oceans scenic helicopter flight</w:t>
            </w:r>
          </w:p>
        </w:tc>
        <w:tc>
          <w:tcPr>
            <w:tcW w:type="dxa" w:w="356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Aerial views from Cape Town.</w:t>
            </w:r>
          </w:p>
        </w:tc>
      </w:tr>
      <w:tr>
        <w:tc>
          <w:tcPr>
            <w:tcW w:type="dxa" w:w="18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6:00 PM</w:t>
            </w:r>
          </w:p>
        </w:tc>
        <w:tc>
          <w:tcPr>
            <w:tcW w:type="dxa" w:w="25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Dinner and drumming at GOLD</w:t>
            </w:r>
          </w:p>
        </w:tc>
        <w:tc>
          <w:tcPr>
            <w:tcW w:type="dxa" w:w="356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African dining and an interactive drumming experience.</w:t>
            </w:r>
          </w:p>
        </w:tc>
      </w:tr>
      <w:tr>
        <w:tc>
          <w:tcPr>
            <w:tcW w:type="dxa" w:w="180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10:00 PM</w:t>
            </w:r>
          </w:p>
        </w:tc>
        <w:tc>
          <w:tcPr>
            <w:tcW w:type="dxa" w:w="25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Evening at leisure</w:t>
            </w:r>
          </w:p>
        </w:tc>
        <w:tc>
          <w:tcPr>
            <w:tcW w:type="dxa" w:w="356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Keep the final hours open.</w:t>
            </w:r>
          </w:p>
        </w:tc>
      </w:tr>
      <w:tr>
        <w:tc>
          <w:tcPr>
            <w:tcW w:type="dxa" w:w="18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7"/>
              </w:rPr>
              <w:t>Friday, May 24</w:t>
            </w:r>
          </w:p>
        </w:tc>
        <w:tc>
          <w:tcPr>
            <w:tcW w:type="dxa" w:w="15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6:30 AM</w:t>
            </w:r>
          </w:p>
        </w:tc>
        <w:tc>
          <w:tcPr>
            <w:tcW w:type="dxa" w:w="25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Breakfast on the go</w:t>
            </w:r>
          </w:p>
        </w:tc>
        <w:tc>
          <w:tcPr>
            <w:tcW w:type="dxa" w:w="356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Early departure for the day’s adventure.</w:t>
            </w:r>
          </w:p>
        </w:tc>
      </w:tr>
      <w:tr>
        <w:tc>
          <w:tcPr>
            <w:tcW w:type="dxa" w:w="180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7:00 AM–6:00 PM</w:t>
            </w:r>
          </w:p>
        </w:tc>
        <w:tc>
          <w:tcPr>
            <w:tcW w:type="dxa" w:w="25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Cape adventure option</w:t>
            </w:r>
          </w:p>
        </w:tc>
        <w:tc>
          <w:tcPr>
            <w:tcW w:type="dxa" w:w="356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Ziplining, quad biking, and sandboarding.</w:t>
            </w:r>
          </w:p>
        </w:tc>
      </w:tr>
      <w:tr>
        <w:tc>
          <w:tcPr>
            <w:tcW w:type="dxa" w:w="18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6:30 AM</w:t>
            </w:r>
          </w:p>
        </w:tc>
        <w:tc>
          <w:tcPr>
            <w:tcW w:type="dxa" w:w="25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Big Five safari option</w:t>
            </w:r>
          </w:p>
        </w:tc>
        <w:tc>
          <w:tcPr>
            <w:tcW w:type="dxa" w:w="356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Full-day private safari alternative; minimum party size applied.</w:t>
            </w:r>
          </w:p>
        </w:tc>
      </w:tr>
      <w:tr>
        <w:tc>
          <w:tcPr>
            <w:tcW w:type="dxa" w:w="180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8:00 PM</w:t>
            </w:r>
          </w:p>
        </w:tc>
        <w:tc>
          <w:tcPr>
            <w:tcW w:type="dxa" w:w="25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Birthday dinner at Pigalle</w:t>
            </w:r>
          </w:p>
        </w:tc>
        <w:tc>
          <w:tcPr>
            <w:tcW w:type="dxa" w:w="356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The dress-up dinner of the week.</w:t>
            </w:r>
          </w:p>
        </w:tc>
      </w:tr>
      <w:tr>
        <w:tc>
          <w:tcPr>
            <w:tcW w:type="dxa" w:w="18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Late night</w:t>
            </w:r>
          </w:p>
        </w:tc>
        <w:tc>
          <w:tcPr>
            <w:tcW w:type="dxa" w:w="25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Cape Town nightlife</w:t>
            </w:r>
          </w:p>
        </w:tc>
        <w:tc>
          <w:tcPr>
            <w:tcW w:type="dxa" w:w="356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Optional adults-only and Long Street stops.</w:t>
            </w:r>
          </w:p>
        </w:tc>
      </w:tr>
      <w:tr>
        <w:tc>
          <w:tcPr>
            <w:tcW w:type="dxa" w:w="18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7"/>
              </w:rPr>
              <w:t>Saturday, May 25</w:t>
            </w:r>
          </w:p>
        </w:tc>
        <w:tc>
          <w:tcPr>
            <w:tcW w:type="dxa" w:w="1500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Early morning</w:t>
            </w:r>
          </w:p>
        </w:tc>
        <w:tc>
          <w:tcPr>
            <w:tcW w:type="dxa" w:w="25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Choose an optional adventure</w:t>
            </w:r>
          </w:p>
        </w:tc>
        <w:tc>
          <w:tcPr>
            <w:tcW w:type="dxa" w:w="356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Shark-cage diving, a Cape Peninsula tour, skydiving—or sleep in.</w:t>
            </w:r>
          </w:p>
        </w:tc>
      </w:tr>
      <w:tr>
        <w:tc>
          <w:tcPr>
            <w:tcW w:type="dxa" w:w="18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11:00 AM</w:t>
            </w:r>
          </w:p>
        </w:tc>
        <w:tc>
          <w:tcPr>
            <w:tcW w:type="dxa" w:w="25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Chef-prepared birthday brunch</w:t>
            </w:r>
          </w:p>
        </w:tc>
        <w:tc>
          <w:tcPr>
            <w:tcW w:type="dxa" w:w="356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A celebratory brunch at the villa.</w:t>
            </w:r>
          </w:p>
        </w:tc>
      </w:tr>
      <w:tr>
        <w:tc>
          <w:tcPr>
            <w:tcW w:type="dxa" w:w="180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1:00–4:00 PM</w:t>
            </w:r>
          </w:p>
        </w:tc>
        <w:tc>
          <w:tcPr>
            <w:tcW w:type="dxa" w:w="25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Spa afternoon</w:t>
            </w:r>
          </w:p>
        </w:tc>
        <w:tc>
          <w:tcPr>
            <w:tcW w:type="dxa" w:w="356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Treatments at the villa.</w:t>
            </w:r>
          </w:p>
        </w:tc>
      </w:tr>
      <w:tr>
        <w:tc>
          <w:tcPr>
            <w:tcW w:type="dxa" w:w="18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5:00 PM</w:t>
            </w:r>
          </w:p>
        </w:tc>
        <w:tc>
          <w:tcPr>
            <w:tcW w:type="dxa" w:w="25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Group photograph</w:t>
            </w:r>
          </w:p>
        </w:tc>
        <w:tc>
          <w:tcPr>
            <w:tcW w:type="dxa" w:w="356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Weather-dependent golden-hour portrait.</w:t>
            </w:r>
          </w:p>
        </w:tc>
      </w:tr>
      <w:tr>
        <w:tc>
          <w:tcPr>
            <w:tcW w:type="dxa" w:w="180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7:00 PM</w:t>
            </w:r>
          </w:p>
        </w:tc>
        <w:tc>
          <w:tcPr>
            <w:tcW w:type="dxa" w:w="25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Chef-prepared dinner</w:t>
            </w:r>
          </w:p>
        </w:tc>
        <w:tc>
          <w:tcPr>
            <w:tcW w:type="dxa" w:w="356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Dinner at the villa.</w:t>
            </w:r>
          </w:p>
        </w:tc>
      </w:tr>
      <w:tr>
        <w:tc>
          <w:tcPr>
            <w:tcW w:type="dxa" w:w="18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10:00 PM</w:t>
            </w:r>
          </w:p>
        </w:tc>
        <w:tc>
          <w:tcPr>
            <w:tcW w:type="dxa" w:w="25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Cocoon Cape Town</w:t>
            </w:r>
          </w:p>
        </w:tc>
        <w:tc>
          <w:tcPr>
            <w:tcW w:type="dxa" w:w="356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Optional final-night celebration.</w:t>
            </w:r>
          </w:p>
        </w:tc>
      </w:tr>
      <w:tr>
        <w:tc>
          <w:tcPr>
            <w:tcW w:type="dxa" w:w="18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7"/>
              </w:rPr>
              <w:t>Sunday, May 26</w:t>
            </w:r>
          </w:p>
        </w:tc>
        <w:tc>
          <w:tcPr>
            <w:tcW w:type="dxa" w:w="1500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At leisure</w:t>
            </w:r>
          </w:p>
        </w:tc>
        <w:tc>
          <w:tcPr>
            <w:tcW w:type="dxa" w:w="2500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A slow final day</w:t>
            </w:r>
          </w:p>
        </w:tc>
        <w:tc>
          <w:tcPr>
            <w:tcW w:type="dxa" w:w="3560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Late checkout where available.</w:t>
            </w:r>
          </w:p>
        </w:tc>
      </w:tr>
      <w:tr>
        <w:tc>
          <w:tcPr>
            <w:tcW w:type="dxa" w:w="18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</w:r>
          </w:p>
        </w:tc>
        <w:tc>
          <w:tcPr>
            <w:tcW w:type="dxa" w:w="150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75685E"/>
                <w:sz w:val="17"/>
              </w:rPr>
              <w:t>1:00–5:00 PM</w:t>
            </w:r>
          </w:p>
        </w:tc>
        <w:tc>
          <w:tcPr>
            <w:tcW w:type="dxa" w:w="2500"/>
            <w:shd w:fill="FBF8F2"/>
            <w:vAlign w:val="top"/>
          </w:tcPr>
          <w:p>
            <w:pPr>
              <w:spacing w:after="20"/>
            </w:pPr>
            <w:r>
              <w:rPr>
                <w:b/>
                <w:color w:val="2D2420"/>
                <w:sz w:val="18"/>
              </w:rPr>
              <w:t>Departures</w:t>
            </w:r>
          </w:p>
        </w:tc>
        <w:tc>
          <w:tcPr>
            <w:tcW w:type="dxa" w:w="3560"/>
            <w:shd w:fill="FBF8F2"/>
            <w:vAlign w:val="top"/>
          </w:tcPr>
          <w:p>
            <w:pPr>
              <w:spacing w:after="20"/>
            </w:pPr>
            <w:r>
              <w:rPr>
                <w:b w:val="0"/>
                <w:color w:val="2D2420"/>
                <w:sz w:val="17"/>
              </w:rPr>
              <w:t>Staggered airport departures.</w:t>
            </w:r>
          </w:p>
        </w:tc>
      </w:tr>
    </w:tbl>
    <w:p>
      <w:pPr>
        <w:pStyle w:val="Heading2"/>
      </w:pPr>
      <w:r>
        <w:t>Planning note</w:t>
      </w:r>
    </w:p>
    <w:p>
      <w:r>
        <w:t>The original worksheet used exact prices and vendor arrangements to coordinate a group trip. Those historic figures are intentionally omitted here because they no longer represent current rates. The structure is the useful part: one major anchor per day, a beautiful home base, and enough open space for the trip to feel lived instead of rushed.</w:t>
      </w:r>
    </w:p>
    <w:p>
      <w:pPr>
        <w:spacing w:before="160"/>
      </w:pPr>
      <w:r>
        <w:rPr>
          <w:b/>
          <w:color w:val="B48A50"/>
          <w:sz w:val="17"/>
        </w:rPr>
        <w:t>PUBLIC EDITION  ·  Private contact, address, booking, and payment information removed.</w:t>
      </w:r>
    </w:p>
    <w:sectPr>
      <w:headerReference w:type="default" r:id="rId9"/>
      <w:footerReference w:type="default" r:id="rId10"/>
      <w:pgSz w:w="12240" w:h="15840"/>
      <w:pgMar w:top="1080" w:right="1440" w:bottom="1037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75685E"/>
        <w:sz w:val="16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Calibri" w:hAnsi="Calibri"/>
        <w:b/>
        <w:color w:val="B48A50"/>
        <w:sz w:val="16"/>
      </w:rPr>
      <w:t>THE ESCAPE GOAT  ·  TRAVEL ARCHIVE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D24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Georgia" w:hAnsi="Georgia"/>
      <w:b/>
      <w:bCs/>
      <w:color w:val="65152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Georgia" w:hAnsi="Georgia"/>
      <w:b/>
      <w:bCs/>
      <w:color w:val="65152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Georgia" w:hAnsi="Georgia"/>
      <w:b/>
      <w:bCs/>
      <w:color w:val="B48A5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Georgia" w:hAnsi="Georgia"/>
      <w:b w:val="0"/>
      <w:color w:val="651522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Cape Town Birthday Week Itinerary — May 20–26, 2019</dc:title>
  <dc:subject>Public travel archive itinerary</dc:subject>
  <dc:creator/>
  <cp:keywords/>
  <dc:description>Public edition; private planning information removed.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